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612B" w14:textId="77777777" w:rsidR="00027119" w:rsidRDefault="00027119" w:rsidP="00027119">
      <w:pPr>
        <w:jc w:val="both"/>
        <w:rPr>
          <w:rFonts w:ascii="Arial" w:hAnsi="Arial" w:cs="Arial"/>
          <w:b/>
          <w:sz w:val="24"/>
          <w:szCs w:val="24"/>
        </w:rPr>
      </w:pPr>
      <w:r w:rsidRPr="00AB589F">
        <w:rPr>
          <w:rFonts w:ascii="Arial" w:hAnsi="Arial" w:cs="Arial"/>
          <w:b/>
          <w:sz w:val="24"/>
          <w:szCs w:val="24"/>
        </w:rPr>
        <w:t>Guía para reducir el consumo de agua en cada edificio público</w:t>
      </w:r>
    </w:p>
    <w:p w14:paraId="00927702" w14:textId="77777777" w:rsidR="00027119" w:rsidRPr="00044BD3" w:rsidRDefault="00027119" w:rsidP="00027119">
      <w:pPr>
        <w:ind w:right="-1"/>
        <w:jc w:val="both"/>
        <w:rPr>
          <w:rFonts w:ascii="Arial" w:hAnsi="Arial" w:cs="Arial"/>
          <w:b/>
          <w:sz w:val="24"/>
          <w:szCs w:val="24"/>
        </w:rPr>
      </w:pPr>
    </w:p>
    <w:p w14:paraId="0DEC26AD"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En primer lugar hay que revisar cuidadosamente las conexiones de agua que tenemos en nuestro lugar de establecimiento. Si notamos que se encuentran fugas, arreglar con urgencia las averías ya sea de grifos o cañerías.</w:t>
      </w:r>
    </w:p>
    <w:p w14:paraId="37946F00"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Colocar botellas llenas dentro de la cisterna del baño para ahorrar agua, en el caso de tener cisterna de máxima capacidad.</w:t>
      </w:r>
    </w:p>
    <w:p w14:paraId="54732229"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Regar las plantas al amanecer o anochecer para evitar pérdidas de agua por evaporación.</w:t>
      </w:r>
    </w:p>
    <w:p w14:paraId="5FF2683E"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Cerrar la llave mientras enjabonas tus manos, lavas tus dientes, lavas los trastes o te afeitas.</w:t>
      </w:r>
    </w:p>
    <w:p w14:paraId="7195FB32"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No utilizar manguera para regar plantas, arboles.</w:t>
      </w:r>
    </w:p>
    <w:p w14:paraId="21D2A3DA"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No utilizar manguera para lavar el piso, lavar autos.</w:t>
      </w:r>
    </w:p>
    <w:p w14:paraId="28E4B13F"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Es de gran aprovechamiento instalar atomizadores o difusores de agua para los grifos, ya que aunque siga la llave abierta no se tira si no se aprieta el atomizador.</w:t>
      </w:r>
    </w:p>
    <w:p w14:paraId="68708990"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 xml:space="preserve">Al instalar el sistema inteligente de riego se aprovecha mejor el uso eficiente del agua, ya que permite manipular el horario de riego y el control de consumo de agua. </w:t>
      </w:r>
    </w:p>
    <w:p w14:paraId="405A44AF"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Instalar aspersores de agua para riego por goteo.</w:t>
      </w:r>
    </w:p>
    <w:p w14:paraId="6209D293"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Si se está diseñando un nuevo edificio, se puede recolectar todas las bajantes de los tejados y aprovechar el agua de lluvia para regar.</w:t>
      </w:r>
    </w:p>
    <w:p w14:paraId="2DE04BE9"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Grifos. Instalando dispositivos de ahorro en la grifería se puede llegar a un ahorro de hasta el 40% del consumo total de agua. Las tecnologías existentes permiten acelerar el agua, y crear turbulencias sin aportación de aire en cabezales de ducha, economizando hasta el 65 % del agua que actualmente consumen algunos equipos, sin pérdida ni detrimento del servicio.</w:t>
      </w:r>
    </w:p>
    <w:p w14:paraId="10CD02D0"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Sanitarios. En el baño se registra el gasto más elevado del agua: un 65% del consumo total. La instalación de pulsadores de doble descarga, dispositivos interruptores de descarga, detectores de fuga o válvulas de llenado en inodoros con depósito adosado, permitirá reducir el consumo de agua.</w:t>
      </w:r>
    </w:p>
    <w:p w14:paraId="23F19EE2" w14:textId="77777777" w:rsidR="00027119" w:rsidRPr="001D28FC" w:rsidRDefault="00027119" w:rsidP="00027119">
      <w:pPr>
        <w:pStyle w:val="Prrafodelista"/>
        <w:numPr>
          <w:ilvl w:val="0"/>
          <w:numId w:val="1"/>
        </w:numPr>
        <w:jc w:val="both"/>
        <w:rPr>
          <w:rFonts w:ascii="Arial" w:hAnsi="Arial" w:cs="Arial"/>
          <w:sz w:val="24"/>
          <w:szCs w:val="24"/>
        </w:rPr>
      </w:pPr>
      <w:r w:rsidRPr="001D28FC">
        <w:rPr>
          <w:rFonts w:ascii="Arial" w:hAnsi="Arial" w:cs="Arial"/>
          <w:sz w:val="24"/>
          <w:szCs w:val="24"/>
        </w:rPr>
        <w:t>Considerar la adecuación paisajística del entorno, o de las plantas de interior, con un punto de vista de xerojardinería o decoración con plantas autóctonas o que consuman poco agua, utilizando siempre que se pueda, sistemas de riego eficientes, y programables.</w:t>
      </w:r>
    </w:p>
    <w:p w14:paraId="07691C39" w14:textId="210D72C5" w:rsidR="00027119" w:rsidRDefault="007B1461" w:rsidP="00027119">
      <w:pPr>
        <w:pStyle w:val="Prrafodelista"/>
        <w:numPr>
          <w:ilvl w:val="0"/>
          <w:numId w:val="1"/>
        </w:numPr>
        <w:jc w:val="both"/>
        <w:rPr>
          <w:rFonts w:ascii="Arial" w:hAnsi="Arial" w:cs="Arial"/>
          <w:sz w:val="24"/>
          <w:szCs w:val="24"/>
        </w:rPr>
      </w:pPr>
      <w:hyperlink r:id="rId5" w:tooltip="Perlizador" w:history="1">
        <w:r w:rsidR="00027119" w:rsidRPr="001D28FC">
          <w:rPr>
            <w:rStyle w:val="Hipervnculo"/>
            <w:rFonts w:ascii="Arial" w:hAnsi="Arial" w:cs="Arial"/>
            <w:color w:val="auto"/>
            <w:sz w:val="24"/>
            <w:szCs w:val="24"/>
            <w:u w:val="none"/>
          </w:rPr>
          <w:t>Perlizador</w:t>
        </w:r>
      </w:hyperlink>
      <w:r w:rsidR="00027119" w:rsidRPr="001D28FC">
        <w:rPr>
          <w:rFonts w:ascii="Arial" w:hAnsi="Arial" w:cs="Arial"/>
          <w:sz w:val="24"/>
          <w:szCs w:val="24"/>
        </w:rPr>
        <w:t>. Reductor de Caudal o economizador: Dispositivo que reduce el caudal de agua en función de la presión. Algunos modelos se colocan entre la llave de paso y el latiguillo en el caso de grifos de lavabo, bidé o fregadera; y, en el caso de las duchas, entre el grifo y el flexo.</w:t>
      </w:r>
    </w:p>
    <w:p w14:paraId="1BF8B9BF" w14:textId="11E012DD" w:rsidR="007C1046" w:rsidRDefault="007C1046" w:rsidP="007C1046">
      <w:pPr>
        <w:jc w:val="both"/>
        <w:rPr>
          <w:rFonts w:ascii="Arial" w:hAnsi="Arial" w:cs="Arial"/>
          <w:sz w:val="24"/>
          <w:szCs w:val="24"/>
        </w:rPr>
      </w:pPr>
    </w:p>
    <w:p w14:paraId="5C4071CA" w14:textId="5968E081" w:rsidR="007C1046" w:rsidRPr="007B1461" w:rsidRDefault="007B1461" w:rsidP="007C1046">
      <w:pPr>
        <w:jc w:val="both"/>
        <w:rPr>
          <w:rFonts w:ascii="Arial" w:hAnsi="Arial" w:cs="Arial"/>
          <w:color w:val="1F497D" w:themeColor="text2"/>
          <w:sz w:val="24"/>
          <w:szCs w:val="24"/>
        </w:rPr>
      </w:pPr>
      <w:bookmarkStart w:id="0" w:name="_Hlk63243058"/>
      <w:r w:rsidRPr="007B1461">
        <w:rPr>
          <w:rFonts w:ascii="Arial" w:hAnsi="Arial" w:cs="Arial"/>
          <w:color w:val="1F497D" w:themeColor="text2"/>
          <w:sz w:val="24"/>
          <w:szCs w:val="24"/>
        </w:rPr>
        <w:t xml:space="preserve">Esta guía se realizo por Alan Rubio Arce para dar información de como reducir el uso del agua a través de pasos a seguir. </w:t>
      </w:r>
      <w:bookmarkEnd w:id="0"/>
    </w:p>
    <w:sectPr w:rsidR="007C1046" w:rsidRPr="007B1461" w:rsidSect="00027119">
      <w:pgSz w:w="12240" w:h="15840"/>
      <w:pgMar w:top="1417" w:right="146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5140"/>
    <w:multiLevelType w:val="hybridMultilevel"/>
    <w:tmpl w:val="A9FA5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119"/>
    <w:rsid w:val="00027119"/>
    <w:rsid w:val="000837E9"/>
    <w:rsid w:val="007B1461"/>
    <w:rsid w:val="007C1046"/>
    <w:rsid w:val="00FB7A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89C"/>
  <w15:docId w15:val="{02C000C8-5AB2-4D11-B4F8-0B36AB58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119"/>
    <w:pPr>
      <w:ind w:left="720"/>
      <w:contextualSpacing/>
    </w:pPr>
  </w:style>
  <w:style w:type="character" w:styleId="Hipervnculo">
    <w:name w:val="Hyperlink"/>
    <w:basedOn w:val="Fuentedeprrafopredeter"/>
    <w:rsid w:val="00027119"/>
    <w:rPr>
      <w:color w:val="0248B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trumatica.com/construpedia/Perlizado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ALONDRA BAÑUELOS SEDANO</cp:lastModifiedBy>
  <cp:revision>2</cp:revision>
  <dcterms:created xsi:type="dcterms:W3CDTF">2021-01-15T19:57:00Z</dcterms:created>
  <dcterms:modified xsi:type="dcterms:W3CDTF">2021-02-03T17:11:00Z</dcterms:modified>
</cp:coreProperties>
</file>