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E612B" w14:textId="77777777" w:rsidR="00027119" w:rsidRDefault="00027119" w:rsidP="00027119">
      <w:pPr>
        <w:jc w:val="both"/>
        <w:rPr>
          <w:rFonts w:ascii="Arial" w:hAnsi="Arial" w:cs="Arial"/>
          <w:b/>
          <w:sz w:val="24"/>
          <w:szCs w:val="24"/>
        </w:rPr>
      </w:pPr>
      <w:r w:rsidRPr="00AB589F">
        <w:rPr>
          <w:rFonts w:ascii="Arial" w:hAnsi="Arial" w:cs="Arial"/>
          <w:b/>
          <w:sz w:val="24"/>
          <w:szCs w:val="24"/>
        </w:rPr>
        <w:t>Guía para reducir el consumo de agua en cada edificio público</w:t>
      </w:r>
    </w:p>
    <w:p w14:paraId="00927702" w14:textId="77777777" w:rsidR="00027119" w:rsidRPr="00044BD3" w:rsidRDefault="00027119" w:rsidP="00027119">
      <w:pPr>
        <w:ind w:right="-1"/>
        <w:jc w:val="both"/>
        <w:rPr>
          <w:rFonts w:ascii="Arial" w:hAnsi="Arial" w:cs="Arial"/>
          <w:b/>
          <w:sz w:val="24"/>
          <w:szCs w:val="24"/>
        </w:rPr>
      </w:pPr>
    </w:p>
    <w:p w14:paraId="0DEC26AD" w14:textId="77777777" w:rsidR="00027119" w:rsidRPr="001D28FC" w:rsidRDefault="00027119" w:rsidP="00027119">
      <w:pPr>
        <w:pStyle w:val="Prrafodelista"/>
        <w:numPr>
          <w:ilvl w:val="0"/>
          <w:numId w:val="1"/>
        </w:numPr>
        <w:jc w:val="both"/>
        <w:rPr>
          <w:rFonts w:ascii="Arial" w:hAnsi="Arial" w:cs="Arial"/>
          <w:sz w:val="24"/>
          <w:szCs w:val="24"/>
        </w:rPr>
      </w:pPr>
      <w:r w:rsidRPr="001D28FC">
        <w:rPr>
          <w:rFonts w:ascii="Arial" w:hAnsi="Arial" w:cs="Arial"/>
          <w:sz w:val="24"/>
          <w:szCs w:val="24"/>
        </w:rPr>
        <w:t>En primer lugar hay que revisar cuidadosamente las conexiones de agua que tenemos en nuestro lugar de establecimiento. Si notamos que se encuentran fugas, arreglar con urgencia las averías ya sea de grifos o cañerías.</w:t>
      </w:r>
    </w:p>
    <w:p w14:paraId="37946F00" w14:textId="77777777" w:rsidR="00027119" w:rsidRPr="001D28FC" w:rsidRDefault="00027119" w:rsidP="00027119">
      <w:pPr>
        <w:pStyle w:val="Prrafodelista"/>
        <w:numPr>
          <w:ilvl w:val="0"/>
          <w:numId w:val="1"/>
        </w:numPr>
        <w:jc w:val="both"/>
        <w:rPr>
          <w:rFonts w:ascii="Arial" w:hAnsi="Arial" w:cs="Arial"/>
          <w:sz w:val="24"/>
          <w:szCs w:val="24"/>
        </w:rPr>
      </w:pPr>
      <w:r w:rsidRPr="001D28FC">
        <w:rPr>
          <w:rFonts w:ascii="Arial" w:hAnsi="Arial" w:cs="Arial"/>
          <w:sz w:val="24"/>
          <w:szCs w:val="24"/>
        </w:rPr>
        <w:t>Colocar botellas llenas dentro de la cisterna del baño para ahorrar agua, en el caso de tener cisterna de máxima capacidad.</w:t>
      </w:r>
    </w:p>
    <w:p w14:paraId="54732229" w14:textId="77777777" w:rsidR="00027119" w:rsidRPr="001D28FC" w:rsidRDefault="00027119" w:rsidP="00027119">
      <w:pPr>
        <w:pStyle w:val="Prrafodelista"/>
        <w:numPr>
          <w:ilvl w:val="0"/>
          <w:numId w:val="1"/>
        </w:numPr>
        <w:jc w:val="both"/>
        <w:rPr>
          <w:rFonts w:ascii="Arial" w:hAnsi="Arial" w:cs="Arial"/>
          <w:sz w:val="24"/>
          <w:szCs w:val="24"/>
        </w:rPr>
      </w:pPr>
      <w:r w:rsidRPr="001D28FC">
        <w:rPr>
          <w:rFonts w:ascii="Arial" w:hAnsi="Arial" w:cs="Arial"/>
          <w:sz w:val="24"/>
          <w:szCs w:val="24"/>
        </w:rPr>
        <w:t>Regar las plantas al amanecer o anochecer para evitar pérdidas de agua por evaporación.</w:t>
      </w:r>
    </w:p>
    <w:p w14:paraId="5FF2683E" w14:textId="77777777" w:rsidR="00027119" w:rsidRPr="001D28FC" w:rsidRDefault="00027119" w:rsidP="00027119">
      <w:pPr>
        <w:pStyle w:val="Prrafodelista"/>
        <w:numPr>
          <w:ilvl w:val="0"/>
          <w:numId w:val="1"/>
        </w:numPr>
        <w:jc w:val="both"/>
        <w:rPr>
          <w:rFonts w:ascii="Arial" w:hAnsi="Arial" w:cs="Arial"/>
          <w:sz w:val="24"/>
          <w:szCs w:val="24"/>
        </w:rPr>
      </w:pPr>
      <w:r w:rsidRPr="001D28FC">
        <w:rPr>
          <w:rFonts w:ascii="Arial" w:hAnsi="Arial" w:cs="Arial"/>
          <w:sz w:val="24"/>
          <w:szCs w:val="24"/>
        </w:rPr>
        <w:t>Cerrar la llave mientras enjabonas tus manos, lavas tus dientes, lavas los trastes o te afeitas.</w:t>
      </w:r>
    </w:p>
    <w:p w14:paraId="7195FB32" w14:textId="77777777" w:rsidR="00027119" w:rsidRPr="001D28FC" w:rsidRDefault="00027119" w:rsidP="00027119">
      <w:pPr>
        <w:pStyle w:val="Prrafodelista"/>
        <w:numPr>
          <w:ilvl w:val="0"/>
          <w:numId w:val="1"/>
        </w:numPr>
        <w:jc w:val="both"/>
        <w:rPr>
          <w:rFonts w:ascii="Arial" w:hAnsi="Arial" w:cs="Arial"/>
          <w:sz w:val="24"/>
          <w:szCs w:val="24"/>
        </w:rPr>
      </w:pPr>
      <w:r w:rsidRPr="001D28FC">
        <w:rPr>
          <w:rFonts w:ascii="Arial" w:hAnsi="Arial" w:cs="Arial"/>
          <w:sz w:val="24"/>
          <w:szCs w:val="24"/>
        </w:rPr>
        <w:t>No utilizar manguera para regar plantas, arboles.</w:t>
      </w:r>
    </w:p>
    <w:p w14:paraId="21D2A3DA" w14:textId="77777777" w:rsidR="00027119" w:rsidRPr="001D28FC" w:rsidRDefault="00027119" w:rsidP="00027119">
      <w:pPr>
        <w:pStyle w:val="Prrafodelista"/>
        <w:numPr>
          <w:ilvl w:val="0"/>
          <w:numId w:val="1"/>
        </w:numPr>
        <w:jc w:val="both"/>
        <w:rPr>
          <w:rFonts w:ascii="Arial" w:hAnsi="Arial" w:cs="Arial"/>
          <w:sz w:val="24"/>
          <w:szCs w:val="24"/>
        </w:rPr>
      </w:pPr>
      <w:r w:rsidRPr="001D28FC">
        <w:rPr>
          <w:rFonts w:ascii="Arial" w:hAnsi="Arial" w:cs="Arial"/>
          <w:sz w:val="24"/>
          <w:szCs w:val="24"/>
        </w:rPr>
        <w:t>No utilizar manguera para lavar el piso, lavar autos.</w:t>
      </w:r>
    </w:p>
    <w:p w14:paraId="28E4B13F" w14:textId="77777777" w:rsidR="00027119" w:rsidRPr="001D28FC" w:rsidRDefault="00027119" w:rsidP="00027119">
      <w:pPr>
        <w:pStyle w:val="Prrafodelista"/>
        <w:numPr>
          <w:ilvl w:val="0"/>
          <w:numId w:val="1"/>
        </w:numPr>
        <w:jc w:val="both"/>
        <w:rPr>
          <w:rFonts w:ascii="Arial" w:hAnsi="Arial" w:cs="Arial"/>
          <w:sz w:val="24"/>
          <w:szCs w:val="24"/>
        </w:rPr>
      </w:pPr>
      <w:r w:rsidRPr="001D28FC">
        <w:rPr>
          <w:rFonts w:ascii="Arial" w:hAnsi="Arial" w:cs="Arial"/>
          <w:sz w:val="24"/>
          <w:szCs w:val="24"/>
        </w:rPr>
        <w:t>Es de gran aprovechamiento instalar atomizadores o difusores de agua para los grifos, ya que aunque siga la llave abierta no se tira si no se aprieta el atomizador.</w:t>
      </w:r>
    </w:p>
    <w:p w14:paraId="68708990" w14:textId="77777777" w:rsidR="00027119" w:rsidRPr="001D28FC" w:rsidRDefault="00027119" w:rsidP="00027119">
      <w:pPr>
        <w:pStyle w:val="Prrafodelista"/>
        <w:numPr>
          <w:ilvl w:val="0"/>
          <w:numId w:val="1"/>
        </w:numPr>
        <w:jc w:val="both"/>
        <w:rPr>
          <w:rFonts w:ascii="Arial" w:hAnsi="Arial" w:cs="Arial"/>
          <w:sz w:val="24"/>
          <w:szCs w:val="24"/>
        </w:rPr>
      </w:pPr>
      <w:r w:rsidRPr="001D28FC">
        <w:rPr>
          <w:rFonts w:ascii="Arial" w:hAnsi="Arial" w:cs="Arial"/>
          <w:sz w:val="24"/>
          <w:szCs w:val="24"/>
        </w:rPr>
        <w:t xml:space="preserve">Al instalar el sistema inteligente de riego se aprovecha mejor el uso eficiente del agua, ya que permite manipular el horario de riego y el control de consumo de agua. </w:t>
      </w:r>
    </w:p>
    <w:p w14:paraId="405A44AF" w14:textId="77777777" w:rsidR="00027119" w:rsidRPr="001D28FC" w:rsidRDefault="00027119" w:rsidP="00027119">
      <w:pPr>
        <w:pStyle w:val="Prrafodelista"/>
        <w:numPr>
          <w:ilvl w:val="0"/>
          <w:numId w:val="1"/>
        </w:numPr>
        <w:jc w:val="both"/>
        <w:rPr>
          <w:rFonts w:ascii="Arial" w:hAnsi="Arial" w:cs="Arial"/>
          <w:sz w:val="24"/>
          <w:szCs w:val="24"/>
        </w:rPr>
      </w:pPr>
      <w:r w:rsidRPr="001D28FC">
        <w:rPr>
          <w:rFonts w:ascii="Arial" w:hAnsi="Arial" w:cs="Arial"/>
          <w:sz w:val="24"/>
          <w:szCs w:val="24"/>
        </w:rPr>
        <w:t>Instalar aspersores de agua para riego por goteo.</w:t>
      </w:r>
    </w:p>
    <w:p w14:paraId="6209D293" w14:textId="77777777" w:rsidR="00027119" w:rsidRPr="001D28FC" w:rsidRDefault="00027119" w:rsidP="00027119">
      <w:pPr>
        <w:pStyle w:val="Prrafodelista"/>
        <w:numPr>
          <w:ilvl w:val="0"/>
          <w:numId w:val="1"/>
        </w:numPr>
        <w:jc w:val="both"/>
        <w:rPr>
          <w:rFonts w:ascii="Arial" w:hAnsi="Arial" w:cs="Arial"/>
          <w:sz w:val="24"/>
          <w:szCs w:val="24"/>
        </w:rPr>
      </w:pPr>
      <w:r w:rsidRPr="001D28FC">
        <w:rPr>
          <w:rFonts w:ascii="Arial" w:hAnsi="Arial" w:cs="Arial"/>
          <w:sz w:val="24"/>
          <w:szCs w:val="24"/>
        </w:rPr>
        <w:t>Si se está diseñando un nuevo edificio, se puede recolectar todas las bajantes de los tejados y aprovechar el agua de lluvia para regar.</w:t>
      </w:r>
    </w:p>
    <w:p w14:paraId="2DE04BE9" w14:textId="77777777" w:rsidR="00027119" w:rsidRPr="001D28FC" w:rsidRDefault="00027119" w:rsidP="00027119">
      <w:pPr>
        <w:pStyle w:val="Prrafodelista"/>
        <w:numPr>
          <w:ilvl w:val="0"/>
          <w:numId w:val="1"/>
        </w:numPr>
        <w:jc w:val="both"/>
        <w:rPr>
          <w:rFonts w:ascii="Arial" w:hAnsi="Arial" w:cs="Arial"/>
          <w:sz w:val="24"/>
          <w:szCs w:val="24"/>
        </w:rPr>
      </w:pPr>
      <w:r w:rsidRPr="001D28FC">
        <w:rPr>
          <w:rFonts w:ascii="Arial" w:hAnsi="Arial" w:cs="Arial"/>
          <w:sz w:val="24"/>
          <w:szCs w:val="24"/>
        </w:rPr>
        <w:t>Grifos. Instalando dispositivos de ahorro en la grifería se puede llegar a un ahorro de hasta el 40% del consumo total de agua. Las tecnologías existentes permiten acelerar el agua, y crear turbulencias sin aportación de aire en cabezales de ducha, economizando hasta el 65 % del agua que actualmente consumen algunos equipos, sin pérdida ni detrimento del servicio.</w:t>
      </w:r>
    </w:p>
    <w:p w14:paraId="10CD02D0" w14:textId="77777777" w:rsidR="00027119" w:rsidRPr="001D28FC" w:rsidRDefault="00027119" w:rsidP="00027119">
      <w:pPr>
        <w:pStyle w:val="Prrafodelista"/>
        <w:numPr>
          <w:ilvl w:val="0"/>
          <w:numId w:val="1"/>
        </w:numPr>
        <w:jc w:val="both"/>
        <w:rPr>
          <w:rFonts w:ascii="Arial" w:hAnsi="Arial" w:cs="Arial"/>
          <w:sz w:val="24"/>
          <w:szCs w:val="24"/>
        </w:rPr>
      </w:pPr>
      <w:r w:rsidRPr="001D28FC">
        <w:rPr>
          <w:rFonts w:ascii="Arial" w:hAnsi="Arial" w:cs="Arial"/>
          <w:sz w:val="24"/>
          <w:szCs w:val="24"/>
        </w:rPr>
        <w:t>Sanitarios. En el baño se registra el gasto más elevado del agua: un 65% del consumo total. La instalación de pulsadores de doble descarga, dispositivos interruptores de descarga, detectores de fuga o válvulas de llenado en inodoros con depósito adosado, permitirá reducir el consumo de agua.</w:t>
      </w:r>
    </w:p>
    <w:p w14:paraId="23F19EE2" w14:textId="77777777" w:rsidR="00027119" w:rsidRPr="001D28FC" w:rsidRDefault="00027119" w:rsidP="00027119">
      <w:pPr>
        <w:pStyle w:val="Prrafodelista"/>
        <w:numPr>
          <w:ilvl w:val="0"/>
          <w:numId w:val="1"/>
        </w:numPr>
        <w:jc w:val="both"/>
        <w:rPr>
          <w:rFonts w:ascii="Arial" w:hAnsi="Arial" w:cs="Arial"/>
          <w:sz w:val="24"/>
          <w:szCs w:val="24"/>
        </w:rPr>
      </w:pPr>
      <w:r w:rsidRPr="001D28FC">
        <w:rPr>
          <w:rFonts w:ascii="Arial" w:hAnsi="Arial" w:cs="Arial"/>
          <w:sz w:val="24"/>
          <w:szCs w:val="24"/>
        </w:rPr>
        <w:t>Considerar la adecuación paisajística del entorno, o de las plantas de interior, con un punto de vista de xerojardinería o decoración con plantas autóctonas o que consuman poco agua, utilizando siempre que se pueda, sistemas de riego eficientes, y programables.</w:t>
      </w:r>
    </w:p>
    <w:p w14:paraId="07691C39" w14:textId="210D72C5" w:rsidR="00027119" w:rsidRDefault="007B1461" w:rsidP="00027119">
      <w:pPr>
        <w:pStyle w:val="Prrafodelista"/>
        <w:numPr>
          <w:ilvl w:val="0"/>
          <w:numId w:val="1"/>
        </w:numPr>
        <w:jc w:val="both"/>
        <w:rPr>
          <w:rFonts w:ascii="Arial" w:hAnsi="Arial" w:cs="Arial"/>
          <w:sz w:val="24"/>
          <w:szCs w:val="24"/>
        </w:rPr>
      </w:pPr>
      <w:hyperlink r:id="rId5" w:tooltip="Perlizador" w:history="1">
        <w:r w:rsidR="00027119" w:rsidRPr="001D28FC">
          <w:rPr>
            <w:rStyle w:val="Hipervnculo"/>
            <w:rFonts w:ascii="Arial" w:hAnsi="Arial" w:cs="Arial"/>
            <w:color w:val="auto"/>
            <w:sz w:val="24"/>
            <w:szCs w:val="24"/>
            <w:u w:val="none"/>
          </w:rPr>
          <w:t>Perlizador</w:t>
        </w:r>
      </w:hyperlink>
      <w:r w:rsidR="00027119" w:rsidRPr="001D28FC">
        <w:rPr>
          <w:rFonts w:ascii="Arial" w:hAnsi="Arial" w:cs="Arial"/>
          <w:sz w:val="24"/>
          <w:szCs w:val="24"/>
        </w:rPr>
        <w:t>. Reductor de Caudal o economizador: Dispositivo que reduce el caudal de agua en función de la presión. Algunos modelos se colocan entre la llave de paso y el latiguillo en el caso de grifos de lavabo, bidé o fregadera; y, en el caso de las duchas, entre el grifo y el flexo.</w:t>
      </w:r>
    </w:p>
    <w:p w14:paraId="1BF8B9BF" w14:textId="11E012DD" w:rsidR="007C1046" w:rsidRDefault="007C1046" w:rsidP="007C1046">
      <w:pPr>
        <w:jc w:val="both"/>
        <w:rPr>
          <w:rFonts w:ascii="Arial" w:hAnsi="Arial" w:cs="Arial"/>
          <w:sz w:val="24"/>
          <w:szCs w:val="24"/>
        </w:rPr>
      </w:pPr>
    </w:p>
    <w:p w14:paraId="5C4071CA" w14:textId="5968E081" w:rsidR="007C1046" w:rsidRPr="007B1461" w:rsidRDefault="007B1461" w:rsidP="007C1046">
      <w:pPr>
        <w:jc w:val="both"/>
        <w:rPr>
          <w:rFonts w:ascii="Arial" w:hAnsi="Arial" w:cs="Arial"/>
          <w:color w:val="1F497D" w:themeColor="text2"/>
          <w:sz w:val="24"/>
          <w:szCs w:val="24"/>
        </w:rPr>
      </w:pPr>
      <w:bookmarkStart w:id="0" w:name="_Hlk63243058"/>
      <w:r w:rsidRPr="007B1461">
        <w:rPr>
          <w:rFonts w:ascii="Arial" w:hAnsi="Arial" w:cs="Arial"/>
          <w:color w:val="1F497D" w:themeColor="text2"/>
          <w:sz w:val="24"/>
          <w:szCs w:val="24"/>
        </w:rPr>
        <w:t xml:space="preserve">Esta guía se realizo por Alan Rubio Arce para dar información de como reducir el uso del agua a través de pasos a seguir. </w:t>
      </w:r>
      <w:bookmarkEnd w:id="0"/>
    </w:p>
    <w:sectPr w:rsidR="007C1046" w:rsidRPr="007B1461" w:rsidSect="00027119">
      <w:pgSz w:w="12240" w:h="15840"/>
      <w:pgMar w:top="1417" w:right="1467"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25140"/>
    <w:multiLevelType w:val="hybridMultilevel"/>
    <w:tmpl w:val="A9FA5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119"/>
    <w:rsid w:val="00027119"/>
    <w:rsid w:val="000837E9"/>
    <w:rsid w:val="007B1461"/>
    <w:rsid w:val="007C1046"/>
    <w:rsid w:val="00FB7A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789C"/>
  <w15:docId w15:val="{02C000C8-5AB2-4D11-B4F8-0B36AB58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11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27119"/>
    <w:pPr>
      <w:ind w:left="720"/>
      <w:contextualSpacing/>
    </w:pPr>
  </w:style>
  <w:style w:type="character" w:styleId="Hipervnculo">
    <w:name w:val="Hyperlink"/>
    <w:basedOn w:val="Fuentedeprrafopredeter"/>
    <w:rsid w:val="00027119"/>
    <w:rPr>
      <w:color w:val="0248B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nstrumatica.com/construpedia/Perlizado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405</Words>
  <Characters>2228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ALONDRA BAÑUELOS SEDANO</cp:lastModifiedBy>
  <cp:revision>2</cp:revision>
  <dcterms:created xsi:type="dcterms:W3CDTF">2021-01-15T19:57:00Z</dcterms:created>
  <dcterms:modified xsi:type="dcterms:W3CDTF">2021-02-03T17:11:00Z</dcterms:modified>
</cp:coreProperties>
</file>